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02" w:type="dxa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302"/>
      </w:tblGrid>
      <w:tr w:rsidR="003E2163" w:rsidRPr="00A265B0" w:rsidTr="003E2163">
        <w:trPr>
          <w:tblCellSpacing w:w="15" w:type="dxa"/>
        </w:trPr>
        <w:tc>
          <w:tcPr>
            <w:tcW w:w="16242" w:type="dxa"/>
            <w:shd w:val="clear" w:color="auto" w:fill="auto"/>
          </w:tcPr>
          <w:p w:rsidR="003E2163" w:rsidRPr="00A265B0" w:rsidRDefault="003E2163" w:rsidP="005225FA">
            <w:pPr>
              <w:spacing w:before="100" w:beforeAutospacing="1" w:after="100" w:afterAutospacing="1"/>
            </w:pP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10258425" cy="6505575"/>
                  <wp:effectExtent l="19050" t="0" r="9525" b="0"/>
                  <wp:docPr id="1" name="Resim 1" descr="satranc_st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tranc_st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8425" cy="650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2163" w:rsidRPr="00A265B0" w:rsidTr="003E2163">
        <w:trPr>
          <w:tblCellSpacing w:w="15" w:type="dxa"/>
        </w:trPr>
        <w:tc>
          <w:tcPr>
            <w:tcW w:w="16242" w:type="dxa"/>
            <w:shd w:val="clear" w:color="auto" w:fill="auto"/>
          </w:tcPr>
          <w:p w:rsidR="003E2163" w:rsidRPr="00A265B0" w:rsidRDefault="003E2163" w:rsidP="005225FA">
            <w:r w:rsidRPr="00A265B0">
              <w:rPr>
                <w:rFonts w:ascii="Tahoma" w:hAnsi="Tahoma" w:cs="Tahoma"/>
                <w:b/>
                <w:bCs/>
                <w:sz w:val="20"/>
              </w:rPr>
              <w:t> </w:t>
            </w:r>
          </w:p>
        </w:tc>
      </w:tr>
      <w:tr w:rsidR="003E2163" w:rsidRPr="00A265B0" w:rsidTr="003E2163">
        <w:trPr>
          <w:tblCellSpacing w:w="15" w:type="dxa"/>
        </w:trPr>
        <w:tc>
          <w:tcPr>
            <w:tcW w:w="16242" w:type="dxa"/>
            <w:shd w:val="clear" w:color="auto" w:fill="auto"/>
          </w:tcPr>
          <w:p w:rsidR="003E2163" w:rsidRPr="00A265B0" w:rsidRDefault="003E2163" w:rsidP="005225FA">
            <w:r w:rsidRPr="00A265B0">
              <w:rPr>
                <w:rFonts w:ascii="Tahoma" w:hAnsi="Tahoma" w:cs="Tahoma"/>
                <w:b/>
                <w:bCs/>
                <w:sz w:val="20"/>
              </w:rPr>
              <w:t xml:space="preserve">Sekiz dik sütuna </w:t>
            </w:r>
            <w:r w:rsidRPr="00A265B0">
              <w:rPr>
                <w:rFonts w:ascii="Tahoma" w:hAnsi="Tahoma" w:cs="Tahoma"/>
                <w:b/>
                <w:bCs/>
              </w:rPr>
              <w:t>‘dikey’ ( file )</w:t>
            </w:r>
            <w:r w:rsidRPr="00A265B0">
              <w:rPr>
                <w:rFonts w:ascii="Tahoma" w:hAnsi="Tahoma" w:cs="Tahoma"/>
                <w:b/>
                <w:bCs/>
                <w:sz w:val="20"/>
              </w:rPr>
              <w:t xml:space="preserve">, sekiz yatay satıra da </w:t>
            </w:r>
            <w:r w:rsidRPr="00A265B0">
              <w:rPr>
                <w:rFonts w:ascii="Tahoma" w:hAnsi="Tahoma" w:cs="Tahoma"/>
                <w:b/>
                <w:bCs/>
              </w:rPr>
              <w:t xml:space="preserve">‘yatay’ ( </w:t>
            </w:r>
            <w:proofErr w:type="spellStart"/>
            <w:r w:rsidRPr="00A265B0">
              <w:rPr>
                <w:rFonts w:ascii="Tahoma" w:hAnsi="Tahoma" w:cs="Tahoma"/>
                <w:b/>
                <w:bCs/>
              </w:rPr>
              <w:t>rank</w:t>
            </w:r>
            <w:proofErr w:type="spellEnd"/>
            <w:r w:rsidRPr="00A265B0">
              <w:rPr>
                <w:rFonts w:ascii="Tahoma" w:hAnsi="Tahoma" w:cs="Tahoma"/>
                <w:b/>
                <w:bCs/>
              </w:rPr>
              <w:t xml:space="preserve"> )</w:t>
            </w:r>
            <w:r w:rsidRPr="00A265B0">
              <w:rPr>
                <w:rFonts w:ascii="Tahoma" w:hAnsi="Tahoma" w:cs="Tahoma"/>
                <w:b/>
                <w:bCs/>
                <w:sz w:val="20"/>
              </w:rPr>
              <w:t>, köşe köşeye değen aynı renkte karelerin oluşturduğu hatta ise ‘çapraz’ ya da ‘</w:t>
            </w:r>
            <w:r w:rsidRPr="00A265B0">
              <w:rPr>
                <w:rFonts w:ascii="Tahoma" w:hAnsi="Tahoma" w:cs="Tahoma"/>
                <w:b/>
                <w:bCs/>
              </w:rPr>
              <w:t xml:space="preserve">diyagonal’ ( </w:t>
            </w:r>
            <w:proofErr w:type="spellStart"/>
            <w:r w:rsidRPr="00A265B0">
              <w:rPr>
                <w:rFonts w:ascii="Tahoma" w:hAnsi="Tahoma" w:cs="Tahoma"/>
                <w:b/>
                <w:bCs/>
              </w:rPr>
              <w:t>diagonal</w:t>
            </w:r>
            <w:proofErr w:type="spellEnd"/>
            <w:r w:rsidRPr="00A265B0">
              <w:rPr>
                <w:rFonts w:ascii="Tahoma" w:hAnsi="Tahoma" w:cs="Tahoma"/>
                <w:b/>
                <w:bCs/>
              </w:rPr>
              <w:t xml:space="preserve"> )</w:t>
            </w:r>
            <w:r w:rsidRPr="00A265B0">
              <w:rPr>
                <w:rFonts w:ascii="Tahoma" w:hAnsi="Tahoma" w:cs="Tahoma"/>
                <w:b/>
                <w:bCs/>
                <w:sz w:val="20"/>
              </w:rPr>
              <w:t xml:space="preserve"> denir.</w:t>
            </w:r>
          </w:p>
        </w:tc>
      </w:tr>
    </w:tbl>
    <w:p w:rsidR="00902A61" w:rsidRDefault="00902A61"/>
    <w:sectPr w:rsidR="00902A61" w:rsidSect="003E2163">
      <w:pgSz w:w="16838" w:h="11906" w:orient="landscape"/>
      <w:pgMar w:top="284" w:right="567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5A67"/>
    <w:rsid w:val="003E2163"/>
    <w:rsid w:val="00415150"/>
    <w:rsid w:val="00902A61"/>
    <w:rsid w:val="00A15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21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16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2014-12-01T10:46:00Z</cp:lastPrinted>
  <dcterms:created xsi:type="dcterms:W3CDTF">2014-12-01T10:55:00Z</dcterms:created>
  <dcterms:modified xsi:type="dcterms:W3CDTF">2014-12-01T10:55:00Z</dcterms:modified>
</cp:coreProperties>
</file>